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DD" w:rsidRDefault="004F7FFB">
      <w:r>
        <w:t>Fabricagetechnieken</w:t>
      </w:r>
      <w:r w:rsidR="00352ABD">
        <w:t xml:space="preserve"> 1</w:t>
      </w:r>
      <w:r w:rsidR="00D27A51">
        <w:t xml:space="preserve"> – Gijs Huijbregts</w:t>
      </w:r>
    </w:p>
    <w:p w:rsidR="00352ABD" w:rsidRDefault="003A45A7">
      <w:r>
        <w:rPr>
          <w:noProof/>
        </w:rPr>
        <w:drawing>
          <wp:anchor distT="0" distB="0" distL="114300" distR="114300" simplePos="0" relativeHeight="251659264" behindDoc="0" locked="0" layoutInCell="1" allowOverlap="1" wp14:anchorId="4EE2214D" wp14:editId="54246BE6">
            <wp:simplePos x="0" y="0"/>
            <wp:positionH relativeFrom="column">
              <wp:posOffset>4495800</wp:posOffset>
            </wp:positionH>
            <wp:positionV relativeFrom="paragraph">
              <wp:posOffset>92710</wp:posOffset>
            </wp:positionV>
            <wp:extent cx="1097915" cy="1291590"/>
            <wp:effectExtent l="0" t="1587" r="5397" b="5398"/>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03_224409.jpg"/>
                    <pic:cNvPicPr/>
                  </pic:nvPicPr>
                  <pic:blipFill rotWithShape="1">
                    <a:blip r:embed="rId5" cstate="print">
                      <a:extLst>
                        <a:ext uri="{28A0092B-C50C-407E-A947-70E740481C1C}">
                          <a14:useLocalDpi xmlns:a14="http://schemas.microsoft.com/office/drawing/2010/main" val="0"/>
                        </a:ext>
                      </a:extLst>
                    </a:blip>
                    <a:srcRect l="32846" t="12371" r="33123" b="16457"/>
                    <a:stretch/>
                  </pic:blipFill>
                  <pic:spPr bwMode="auto">
                    <a:xfrm rot="5400000">
                      <a:off x="0" y="0"/>
                      <a:ext cx="1097915" cy="1291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2ABD" w:rsidRDefault="00352ABD">
      <w:r>
        <w:t>Stap 1:</w:t>
      </w:r>
    </w:p>
    <w:p w:rsidR="00352ABD" w:rsidRDefault="00352ABD">
      <w:r>
        <w:t>Ik heb gekozen voor mijn display omdat ik ook meteen kon kijken hoe ik het hem beste kan produceren en welke methode het beste er voor is</w:t>
      </w:r>
    </w:p>
    <w:p w:rsidR="00352ABD" w:rsidRDefault="00352ABD"/>
    <w:p w:rsidR="00352ABD" w:rsidRDefault="00352ABD">
      <w:r>
        <w:t>Stap 2:</w:t>
      </w:r>
    </w:p>
    <w:p w:rsidR="00352ABD" w:rsidRDefault="00352ABD" w:rsidP="00352ABD">
      <w:pPr>
        <w:pStyle w:val="Lijstalinea"/>
        <w:numPr>
          <w:ilvl w:val="0"/>
          <w:numId w:val="1"/>
        </w:numPr>
      </w:pPr>
      <w:r>
        <w:t xml:space="preserve">Moet snel </w:t>
      </w:r>
      <w:r w:rsidR="004F7FFB">
        <w:t>geproduceerd</w:t>
      </w:r>
      <w:r>
        <w:t xml:space="preserve"> kunnen worden</w:t>
      </w:r>
    </w:p>
    <w:p w:rsidR="00352ABD" w:rsidRDefault="00352ABD" w:rsidP="00352ABD">
      <w:pPr>
        <w:pStyle w:val="Lijstalinea"/>
        <w:numPr>
          <w:ilvl w:val="0"/>
          <w:numId w:val="1"/>
        </w:numPr>
      </w:pPr>
      <w:r>
        <w:t xml:space="preserve">Moet in grote aantallen kunnen worden </w:t>
      </w:r>
      <w:r w:rsidR="004F7FFB">
        <w:t>geproduceerd</w:t>
      </w:r>
    </w:p>
    <w:p w:rsidR="00352ABD" w:rsidRDefault="00352ABD" w:rsidP="00352ABD">
      <w:pPr>
        <w:pStyle w:val="Lijstalinea"/>
        <w:numPr>
          <w:ilvl w:val="0"/>
          <w:numId w:val="1"/>
        </w:numPr>
      </w:pPr>
      <w:r>
        <w:t xml:space="preserve">Moet goedkoop zijn om het te </w:t>
      </w:r>
      <w:r w:rsidR="004F7FFB">
        <w:t>produceren</w:t>
      </w:r>
    </w:p>
    <w:p w:rsidR="00352ABD" w:rsidRDefault="00DB5D84" w:rsidP="00352ABD">
      <w:pPr>
        <w:pStyle w:val="Lijstalinea"/>
        <w:numPr>
          <w:ilvl w:val="0"/>
          <w:numId w:val="1"/>
        </w:numPr>
      </w:pPr>
      <w:r>
        <w:t xml:space="preserve"> Geen na bewerking</w:t>
      </w:r>
    </w:p>
    <w:p w:rsidR="00DB5D84" w:rsidRDefault="00D21E50" w:rsidP="00352ABD">
      <w:pPr>
        <w:pStyle w:val="Lijstalinea"/>
        <w:numPr>
          <w:ilvl w:val="0"/>
          <w:numId w:val="1"/>
        </w:numPr>
      </w:pPr>
      <w:r>
        <w:t xml:space="preserve">Moet nauwkeurig zijn </w:t>
      </w:r>
    </w:p>
    <w:p w:rsidR="00D21E50" w:rsidRDefault="00D21E50" w:rsidP="00D21E50"/>
    <w:p w:rsidR="00D21E50" w:rsidRDefault="00D21E50" w:rsidP="00D21E50">
      <w:r>
        <w:t>Stap 3:</w:t>
      </w:r>
    </w:p>
    <w:p w:rsidR="00D21E50" w:rsidRDefault="00D21E50" w:rsidP="00D21E50">
      <w:pPr>
        <w:pStyle w:val="Lijstalinea"/>
        <w:numPr>
          <w:ilvl w:val="0"/>
          <w:numId w:val="2"/>
        </w:numPr>
      </w:pPr>
      <w:r>
        <w:t>Omvormen</w:t>
      </w:r>
      <w:r w:rsidR="00C2307B">
        <w:t xml:space="preserve"> (</w:t>
      </w:r>
      <w:proofErr w:type="spellStart"/>
      <w:r w:rsidR="00C2307B">
        <w:t>foceren</w:t>
      </w:r>
      <w:proofErr w:type="spellEnd"/>
      <w:r w:rsidR="00C2307B">
        <w:t>)</w:t>
      </w:r>
    </w:p>
    <w:p w:rsidR="00D21E50" w:rsidRDefault="00D21E50" w:rsidP="00D21E50">
      <w:pPr>
        <w:pStyle w:val="Lijstalinea"/>
        <w:numPr>
          <w:ilvl w:val="0"/>
          <w:numId w:val="2"/>
        </w:numPr>
      </w:pPr>
      <w:r>
        <w:t>stansen</w:t>
      </w:r>
    </w:p>
    <w:p w:rsidR="00D21E50" w:rsidRDefault="00D21E50" w:rsidP="00D21E50">
      <w:pPr>
        <w:pStyle w:val="Lijstalinea"/>
        <w:numPr>
          <w:ilvl w:val="0"/>
          <w:numId w:val="2"/>
        </w:numPr>
      </w:pPr>
      <w:r>
        <w:t>knippen</w:t>
      </w:r>
    </w:p>
    <w:p w:rsidR="00D21E50" w:rsidRDefault="00D21E50" w:rsidP="00D21E50">
      <w:pPr>
        <w:pStyle w:val="Lijstalinea"/>
        <w:numPr>
          <w:ilvl w:val="0"/>
          <w:numId w:val="2"/>
        </w:numPr>
      </w:pPr>
      <w:r>
        <w:t>laseren</w:t>
      </w:r>
    </w:p>
    <w:p w:rsidR="00D21E50" w:rsidRDefault="00D21E50" w:rsidP="00D21E50">
      <w:r>
        <w:t>Stap 4:</w:t>
      </w:r>
    </w:p>
    <w:tbl>
      <w:tblPr>
        <w:tblStyle w:val="Rastertabel5donker-Accent3"/>
        <w:tblW w:w="0" w:type="auto"/>
        <w:tblLook w:val="04A0" w:firstRow="1" w:lastRow="0" w:firstColumn="1" w:lastColumn="0" w:noHBand="0" w:noVBand="1"/>
      </w:tblPr>
      <w:tblGrid>
        <w:gridCol w:w="1510"/>
        <w:gridCol w:w="1510"/>
        <w:gridCol w:w="1510"/>
        <w:gridCol w:w="1510"/>
        <w:gridCol w:w="1511"/>
        <w:gridCol w:w="1511"/>
      </w:tblGrid>
      <w:tr w:rsidR="00864FA9" w:rsidTr="00396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864FA9" w:rsidRDefault="00864FA9" w:rsidP="00D21E50"/>
        </w:tc>
        <w:tc>
          <w:tcPr>
            <w:tcW w:w="1510" w:type="dxa"/>
          </w:tcPr>
          <w:p w:rsidR="00864FA9" w:rsidRDefault="00864FA9" w:rsidP="00D21E50">
            <w:pPr>
              <w:cnfStyle w:val="100000000000" w:firstRow="1" w:lastRow="0" w:firstColumn="0" w:lastColumn="0" w:oddVBand="0" w:evenVBand="0" w:oddHBand="0" w:evenHBand="0" w:firstRowFirstColumn="0" w:firstRowLastColumn="0" w:lastRowFirstColumn="0" w:lastRowLastColumn="0"/>
            </w:pPr>
            <w:r>
              <w:t xml:space="preserve">Snel </w:t>
            </w:r>
          </w:p>
        </w:tc>
        <w:tc>
          <w:tcPr>
            <w:tcW w:w="1510" w:type="dxa"/>
          </w:tcPr>
          <w:p w:rsidR="00864FA9" w:rsidRDefault="00864FA9" w:rsidP="00D21E50">
            <w:pPr>
              <w:cnfStyle w:val="100000000000" w:firstRow="1" w:lastRow="0" w:firstColumn="0" w:lastColumn="0" w:oddVBand="0" w:evenVBand="0" w:oddHBand="0" w:evenHBand="0" w:firstRowFirstColumn="0" w:firstRowLastColumn="0" w:lastRowFirstColumn="0" w:lastRowLastColumn="0"/>
            </w:pPr>
            <w:r>
              <w:t xml:space="preserve"> Grote aantal</w:t>
            </w:r>
          </w:p>
        </w:tc>
        <w:tc>
          <w:tcPr>
            <w:tcW w:w="1510" w:type="dxa"/>
          </w:tcPr>
          <w:p w:rsidR="00864FA9" w:rsidRDefault="00864FA9" w:rsidP="00D21E50">
            <w:pPr>
              <w:cnfStyle w:val="100000000000" w:firstRow="1" w:lastRow="0" w:firstColumn="0" w:lastColumn="0" w:oddVBand="0" w:evenVBand="0" w:oddHBand="0" w:evenHBand="0" w:firstRowFirstColumn="0" w:firstRowLastColumn="0" w:lastRowFirstColumn="0" w:lastRowLastColumn="0"/>
            </w:pPr>
            <w:r>
              <w:t>goedkoop</w:t>
            </w:r>
          </w:p>
        </w:tc>
        <w:tc>
          <w:tcPr>
            <w:tcW w:w="1511" w:type="dxa"/>
          </w:tcPr>
          <w:p w:rsidR="00864FA9" w:rsidRDefault="00864FA9" w:rsidP="00D21E50">
            <w:pPr>
              <w:cnfStyle w:val="100000000000" w:firstRow="1" w:lastRow="0" w:firstColumn="0" w:lastColumn="0" w:oddVBand="0" w:evenVBand="0" w:oddHBand="0" w:evenHBand="0" w:firstRowFirstColumn="0" w:firstRowLastColumn="0" w:lastRowFirstColumn="0" w:lastRowLastColumn="0"/>
            </w:pPr>
            <w:r>
              <w:t>Geen na bewerking</w:t>
            </w:r>
          </w:p>
        </w:tc>
        <w:tc>
          <w:tcPr>
            <w:tcW w:w="1511" w:type="dxa"/>
          </w:tcPr>
          <w:p w:rsidR="00864FA9" w:rsidRDefault="00864FA9" w:rsidP="00D21E50">
            <w:pPr>
              <w:cnfStyle w:val="100000000000" w:firstRow="1" w:lastRow="0" w:firstColumn="0" w:lastColumn="0" w:oddVBand="0" w:evenVBand="0" w:oddHBand="0" w:evenHBand="0" w:firstRowFirstColumn="0" w:firstRowLastColumn="0" w:lastRowFirstColumn="0" w:lastRowLastColumn="0"/>
            </w:pPr>
            <w:r>
              <w:t>nauwkeurig</w:t>
            </w:r>
          </w:p>
        </w:tc>
      </w:tr>
      <w:tr w:rsidR="00864FA9" w:rsidTr="00396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864FA9" w:rsidRDefault="00864FA9" w:rsidP="00D21E50">
            <w:r>
              <w:t>Omvormen</w:t>
            </w:r>
          </w:p>
        </w:tc>
        <w:tc>
          <w:tcPr>
            <w:tcW w:w="1510" w:type="dxa"/>
          </w:tcPr>
          <w:p w:rsidR="00864FA9" w:rsidRDefault="00864FA9" w:rsidP="00D21E50">
            <w:pPr>
              <w:cnfStyle w:val="000000100000" w:firstRow="0" w:lastRow="0" w:firstColumn="0" w:lastColumn="0" w:oddVBand="0" w:evenVBand="0" w:oddHBand="1" w:evenHBand="0" w:firstRowFirstColumn="0" w:firstRowLastColumn="0" w:lastRowFirstColumn="0" w:lastRowLastColumn="0"/>
            </w:pPr>
            <w:r>
              <w:t>-</w:t>
            </w:r>
            <w:r w:rsidR="00C2307B">
              <w:t>-</w:t>
            </w:r>
          </w:p>
        </w:tc>
        <w:tc>
          <w:tcPr>
            <w:tcW w:w="1510" w:type="dxa"/>
          </w:tcPr>
          <w:p w:rsidR="00864FA9" w:rsidRDefault="00C2307B" w:rsidP="00D21E50">
            <w:pPr>
              <w:cnfStyle w:val="000000100000" w:firstRow="0" w:lastRow="0" w:firstColumn="0" w:lastColumn="0" w:oddVBand="0" w:evenVBand="0" w:oddHBand="1" w:evenHBand="0" w:firstRowFirstColumn="0" w:firstRowLastColumn="0" w:lastRowFirstColumn="0" w:lastRowLastColumn="0"/>
            </w:pPr>
            <w:r>
              <w:t>--</w:t>
            </w:r>
          </w:p>
        </w:tc>
        <w:tc>
          <w:tcPr>
            <w:tcW w:w="1510" w:type="dxa"/>
          </w:tcPr>
          <w:p w:rsidR="00864FA9" w:rsidRDefault="00C2307B" w:rsidP="00D21E50">
            <w:pPr>
              <w:cnfStyle w:val="000000100000" w:firstRow="0" w:lastRow="0" w:firstColumn="0" w:lastColumn="0" w:oddVBand="0" w:evenVBand="0" w:oddHBand="1" w:evenHBand="0" w:firstRowFirstColumn="0" w:firstRowLastColumn="0" w:lastRowFirstColumn="0" w:lastRowLastColumn="0"/>
            </w:pPr>
            <w:r>
              <w:t>+</w:t>
            </w:r>
          </w:p>
        </w:tc>
        <w:tc>
          <w:tcPr>
            <w:tcW w:w="1511" w:type="dxa"/>
          </w:tcPr>
          <w:p w:rsidR="00864FA9" w:rsidRDefault="00C2307B" w:rsidP="00D21E50">
            <w:pPr>
              <w:cnfStyle w:val="000000100000" w:firstRow="0" w:lastRow="0" w:firstColumn="0" w:lastColumn="0" w:oddVBand="0" w:evenVBand="0" w:oddHBand="1" w:evenHBand="0" w:firstRowFirstColumn="0" w:firstRowLastColumn="0" w:lastRowFirstColumn="0" w:lastRowLastColumn="0"/>
            </w:pPr>
            <w:r>
              <w:t>-</w:t>
            </w:r>
          </w:p>
        </w:tc>
        <w:tc>
          <w:tcPr>
            <w:tcW w:w="1511" w:type="dxa"/>
          </w:tcPr>
          <w:p w:rsidR="00864FA9" w:rsidRDefault="00C2307B" w:rsidP="00D21E50">
            <w:pPr>
              <w:cnfStyle w:val="000000100000" w:firstRow="0" w:lastRow="0" w:firstColumn="0" w:lastColumn="0" w:oddVBand="0" w:evenVBand="0" w:oddHBand="1" w:evenHBand="0" w:firstRowFirstColumn="0" w:firstRowLastColumn="0" w:lastRowFirstColumn="0" w:lastRowLastColumn="0"/>
            </w:pPr>
            <w:r>
              <w:t>-</w:t>
            </w:r>
          </w:p>
        </w:tc>
      </w:tr>
      <w:tr w:rsidR="00864FA9" w:rsidTr="003961DE">
        <w:tc>
          <w:tcPr>
            <w:cnfStyle w:val="001000000000" w:firstRow="0" w:lastRow="0" w:firstColumn="1" w:lastColumn="0" w:oddVBand="0" w:evenVBand="0" w:oddHBand="0" w:evenHBand="0" w:firstRowFirstColumn="0" w:firstRowLastColumn="0" w:lastRowFirstColumn="0" w:lastRowLastColumn="0"/>
            <w:tcW w:w="1510" w:type="dxa"/>
          </w:tcPr>
          <w:p w:rsidR="00864FA9" w:rsidRDefault="00864FA9" w:rsidP="00D21E50">
            <w:r>
              <w:t>Stansen</w:t>
            </w:r>
          </w:p>
        </w:tc>
        <w:tc>
          <w:tcPr>
            <w:tcW w:w="1510" w:type="dxa"/>
          </w:tcPr>
          <w:p w:rsidR="00864FA9" w:rsidRDefault="00864FA9" w:rsidP="00D21E50">
            <w:pPr>
              <w:cnfStyle w:val="000000000000" w:firstRow="0" w:lastRow="0" w:firstColumn="0" w:lastColumn="0" w:oddVBand="0" w:evenVBand="0" w:oddHBand="0" w:evenHBand="0" w:firstRowFirstColumn="0" w:firstRowLastColumn="0" w:lastRowFirstColumn="0" w:lastRowLastColumn="0"/>
            </w:pPr>
            <w:r>
              <w:t>++</w:t>
            </w:r>
          </w:p>
        </w:tc>
        <w:tc>
          <w:tcPr>
            <w:tcW w:w="1510" w:type="dxa"/>
          </w:tcPr>
          <w:p w:rsidR="00864FA9" w:rsidRDefault="00864FA9" w:rsidP="00D21E50">
            <w:pPr>
              <w:cnfStyle w:val="000000000000" w:firstRow="0" w:lastRow="0" w:firstColumn="0" w:lastColumn="0" w:oddVBand="0" w:evenVBand="0" w:oddHBand="0" w:evenHBand="0" w:firstRowFirstColumn="0" w:firstRowLastColumn="0" w:lastRowFirstColumn="0" w:lastRowLastColumn="0"/>
            </w:pPr>
            <w:r>
              <w:t>++</w:t>
            </w:r>
          </w:p>
        </w:tc>
        <w:tc>
          <w:tcPr>
            <w:tcW w:w="1510" w:type="dxa"/>
          </w:tcPr>
          <w:p w:rsidR="00864FA9" w:rsidRDefault="00864FA9" w:rsidP="00D21E50">
            <w:pPr>
              <w:cnfStyle w:val="000000000000" w:firstRow="0" w:lastRow="0" w:firstColumn="0" w:lastColumn="0" w:oddVBand="0" w:evenVBand="0" w:oddHBand="0" w:evenHBand="0" w:firstRowFirstColumn="0" w:firstRowLastColumn="0" w:lastRowFirstColumn="0" w:lastRowLastColumn="0"/>
            </w:pPr>
            <w:r>
              <w:t>++</w:t>
            </w:r>
          </w:p>
        </w:tc>
        <w:tc>
          <w:tcPr>
            <w:tcW w:w="1511" w:type="dxa"/>
          </w:tcPr>
          <w:p w:rsidR="00864FA9" w:rsidRDefault="00864FA9" w:rsidP="00D21E50">
            <w:pPr>
              <w:cnfStyle w:val="000000000000" w:firstRow="0" w:lastRow="0" w:firstColumn="0" w:lastColumn="0" w:oddVBand="0" w:evenVBand="0" w:oddHBand="0" w:evenHBand="0" w:firstRowFirstColumn="0" w:firstRowLastColumn="0" w:lastRowFirstColumn="0" w:lastRowLastColumn="0"/>
            </w:pPr>
            <w:r>
              <w:t>++</w:t>
            </w:r>
          </w:p>
        </w:tc>
        <w:tc>
          <w:tcPr>
            <w:tcW w:w="1511" w:type="dxa"/>
          </w:tcPr>
          <w:p w:rsidR="00864FA9" w:rsidRDefault="00864FA9" w:rsidP="00D21E50">
            <w:pPr>
              <w:cnfStyle w:val="000000000000" w:firstRow="0" w:lastRow="0" w:firstColumn="0" w:lastColumn="0" w:oddVBand="0" w:evenVBand="0" w:oddHBand="0" w:evenHBand="0" w:firstRowFirstColumn="0" w:firstRowLastColumn="0" w:lastRowFirstColumn="0" w:lastRowLastColumn="0"/>
            </w:pPr>
            <w:r>
              <w:t>++</w:t>
            </w:r>
          </w:p>
        </w:tc>
      </w:tr>
      <w:tr w:rsidR="00864FA9" w:rsidTr="00396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864FA9" w:rsidRDefault="00864FA9" w:rsidP="00D21E50">
            <w:r>
              <w:t>Knippen</w:t>
            </w:r>
          </w:p>
        </w:tc>
        <w:tc>
          <w:tcPr>
            <w:tcW w:w="1510" w:type="dxa"/>
          </w:tcPr>
          <w:p w:rsidR="00864FA9" w:rsidRDefault="00864FA9" w:rsidP="00D21E50">
            <w:pPr>
              <w:cnfStyle w:val="000000100000" w:firstRow="0" w:lastRow="0" w:firstColumn="0" w:lastColumn="0" w:oddVBand="0" w:evenVBand="0" w:oddHBand="1" w:evenHBand="0" w:firstRowFirstColumn="0" w:firstRowLastColumn="0" w:lastRowFirstColumn="0" w:lastRowLastColumn="0"/>
            </w:pPr>
            <w:r>
              <w:t>-</w:t>
            </w:r>
          </w:p>
        </w:tc>
        <w:tc>
          <w:tcPr>
            <w:tcW w:w="1510" w:type="dxa"/>
          </w:tcPr>
          <w:p w:rsidR="00864FA9" w:rsidRDefault="00864FA9" w:rsidP="00D21E50">
            <w:pPr>
              <w:cnfStyle w:val="000000100000" w:firstRow="0" w:lastRow="0" w:firstColumn="0" w:lastColumn="0" w:oddVBand="0" w:evenVBand="0" w:oddHBand="1" w:evenHBand="0" w:firstRowFirstColumn="0" w:firstRowLastColumn="0" w:lastRowFirstColumn="0" w:lastRowLastColumn="0"/>
            </w:pPr>
            <w:r>
              <w:t>--</w:t>
            </w:r>
          </w:p>
        </w:tc>
        <w:tc>
          <w:tcPr>
            <w:tcW w:w="1510" w:type="dxa"/>
          </w:tcPr>
          <w:p w:rsidR="00864FA9" w:rsidRDefault="00864FA9" w:rsidP="00D21E50">
            <w:pPr>
              <w:cnfStyle w:val="000000100000" w:firstRow="0" w:lastRow="0" w:firstColumn="0" w:lastColumn="0" w:oddVBand="0" w:evenVBand="0" w:oddHBand="1" w:evenHBand="0" w:firstRowFirstColumn="0" w:firstRowLastColumn="0" w:lastRowFirstColumn="0" w:lastRowLastColumn="0"/>
            </w:pPr>
            <w:r>
              <w:t>++</w:t>
            </w:r>
          </w:p>
        </w:tc>
        <w:tc>
          <w:tcPr>
            <w:tcW w:w="1511" w:type="dxa"/>
          </w:tcPr>
          <w:p w:rsidR="00864FA9" w:rsidRDefault="00864FA9" w:rsidP="00D21E50">
            <w:pPr>
              <w:cnfStyle w:val="000000100000" w:firstRow="0" w:lastRow="0" w:firstColumn="0" w:lastColumn="0" w:oddVBand="0" w:evenVBand="0" w:oddHBand="1" w:evenHBand="0" w:firstRowFirstColumn="0" w:firstRowLastColumn="0" w:lastRowFirstColumn="0" w:lastRowLastColumn="0"/>
            </w:pPr>
            <w:r>
              <w:t>+</w:t>
            </w:r>
          </w:p>
        </w:tc>
        <w:tc>
          <w:tcPr>
            <w:tcW w:w="1511" w:type="dxa"/>
          </w:tcPr>
          <w:p w:rsidR="00864FA9" w:rsidRDefault="00864FA9" w:rsidP="00D21E50">
            <w:pPr>
              <w:cnfStyle w:val="000000100000" w:firstRow="0" w:lastRow="0" w:firstColumn="0" w:lastColumn="0" w:oddVBand="0" w:evenVBand="0" w:oddHBand="1" w:evenHBand="0" w:firstRowFirstColumn="0" w:firstRowLastColumn="0" w:lastRowFirstColumn="0" w:lastRowLastColumn="0"/>
            </w:pPr>
            <w:r>
              <w:t>++</w:t>
            </w:r>
          </w:p>
        </w:tc>
      </w:tr>
      <w:tr w:rsidR="00864FA9" w:rsidTr="003961DE">
        <w:tc>
          <w:tcPr>
            <w:cnfStyle w:val="001000000000" w:firstRow="0" w:lastRow="0" w:firstColumn="1" w:lastColumn="0" w:oddVBand="0" w:evenVBand="0" w:oddHBand="0" w:evenHBand="0" w:firstRowFirstColumn="0" w:firstRowLastColumn="0" w:lastRowFirstColumn="0" w:lastRowLastColumn="0"/>
            <w:tcW w:w="1510" w:type="dxa"/>
          </w:tcPr>
          <w:p w:rsidR="00864FA9" w:rsidRDefault="00864FA9" w:rsidP="00D21E50">
            <w:r>
              <w:t>laseren</w:t>
            </w:r>
          </w:p>
        </w:tc>
        <w:tc>
          <w:tcPr>
            <w:tcW w:w="1510" w:type="dxa"/>
          </w:tcPr>
          <w:p w:rsidR="00864FA9" w:rsidRDefault="00B33960" w:rsidP="00D21E50">
            <w:pPr>
              <w:cnfStyle w:val="000000000000" w:firstRow="0" w:lastRow="0" w:firstColumn="0" w:lastColumn="0" w:oddVBand="0" w:evenVBand="0" w:oddHBand="0" w:evenHBand="0" w:firstRowFirstColumn="0" w:firstRowLastColumn="0" w:lastRowFirstColumn="0" w:lastRowLastColumn="0"/>
            </w:pPr>
            <w:r>
              <w:t>+</w:t>
            </w:r>
          </w:p>
        </w:tc>
        <w:tc>
          <w:tcPr>
            <w:tcW w:w="1510" w:type="dxa"/>
          </w:tcPr>
          <w:p w:rsidR="00864FA9" w:rsidRDefault="00B33960" w:rsidP="00D21E50">
            <w:pPr>
              <w:cnfStyle w:val="000000000000" w:firstRow="0" w:lastRow="0" w:firstColumn="0" w:lastColumn="0" w:oddVBand="0" w:evenVBand="0" w:oddHBand="0" w:evenHBand="0" w:firstRowFirstColumn="0" w:firstRowLastColumn="0" w:lastRowFirstColumn="0" w:lastRowLastColumn="0"/>
            </w:pPr>
            <w:r>
              <w:t>+</w:t>
            </w:r>
          </w:p>
        </w:tc>
        <w:tc>
          <w:tcPr>
            <w:tcW w:w="1510" w:type="dxa"/>
          </w:tcPr>
          <w:p w:rsidR="00864FA9" w:rsidRDefault="00864FA9" w:rsidP="00D21E50">
            <w:pPr>
              <w:cnfStyle w:val="000000000000" w:firstRow="0" w:lastRow="0" w:firstColumn="0" w:lastColumn="0" w:oddVBand="0" w:evenVBand="0" w:oddHBand="0" w:evenHBand="0" w:firstRowFirstColumn="0" w:firstRowLastColumn="0" w:lastRowFirstColumn="0" w:lastRowLastColumn="0"/>
            </w:pPr>
            <w:r>
              <w:t>-</w:t>
            </w:r>
          </w:p>
        </w:tc>
        <w:tc>
          <w:tcPr>
            <w:tcW w:w="1511" w:type="dxa"/>
          </w:tcPr>
          <w:p w:rsidR="00864FA9" w:rsidRDefault="00B33960" w:rsidP="00D21E50">
            <w:pPr>
              <w:cnfStyle w:val="000000000000" w:firstRow="0" w:lastRow="0" w:firstColumn="0" w:lastColumn="0" w:oddVBand="0" w:evenVBand="0" w:oddHBand="0" w:evenHBand="0" w:firstRowFirstColumn="0" w:firstRowLastColumn="0" w:lastRowFirstColumn="0" w:lastRowLastColumn="0"/>
            </w:pPr>
            <w:r>
              <w:t>-</w:t>
            </w:r>
          </w:p>
        </w:tc>
        <w:tc>
          <w:tcPr>
            <w:tcW w:w="1511" w:type="dxa"/>
          </w:tcPr>
          <w:p w:rsidR="00864FA9" w:rsidRDefault="00864FA9" w:rsidP="00D21E50">
            <w:pPr>
              <w:cnfStyle w:val="000000000000" w:firstRow="0" w:lastRow="0" w:firstColumn="0" w:lastColumn="0" w:oddVBand="0" w:evenVBand="0" w:oddHBand="0" w:evenHBand="0" w:firstRowFirstColumn="0" w:firstRowLastColumn="0" w:lastRowFirstColumn="0" w:lastRowLastColumn="0"/>
            </w:pPr>
            <w:r>
              <w:t>+</w:t>
            </w:r>
          </w:p>
        </w:tc>
      </w:tr>
    </w:tbl>
    <w:p w:rsidR="00180971" w:rsidRDefault="00180971" w:rsidP="00D21E50"/>
    <w:p w:rsidR="00AE52F9" w:rsidRDefault="00AE52F9" w:rsidP="00D21E50">
      <w:r>
        <w:t xml:space="preserve">(ik snapte deze opdracht niet heel goed maar heb het in 1 tabel gezet om het zo </w:t>
      </w:r>
      <w:proofErr w:type="spellStart"/>
      <w:r>
        <w:t>overzichterlijker</w:t>
      </w:r>
      <w:proofErr w:type="spellEnd"/>
      <w:r>
        <w:t xml:space="preserve"> te maken)</w:t>
      </w:r>
      <w:bookmarkStart w:id="0" w:name="_GoBack"/>
      <w:bookmarkEnd w:id="0"/>
    </w:p>
    <w:p w:rsidR="00D21E50" w:rsidRDefault="00864FA9" w:rsidP="00D21E50">
      <w:r>
        <w:t>Stap 5:</w:t>
      </w:r>
    </w:p>
    <w:p w:rsidR="00864FA9" w:rsidRDefault="00864FA9" w:rsidP="00D21E50">
      <w:r>
        <w:t>Ik heb vo</w:t>
      </w:r>
      <w:r w:rsidR="009042F8">
        <w:t>or stansen gekozen omdat die de</w:t>
      </w:r>
      <w:r>
        <w:t xml:space="preserve"> meeste plus punten heeft dan de andere </w:t>
      </w:r>
      <w:r w:rsidR="009042F8">
        <w:t>technieken</w:t>
      </w:r>
      <w:r>
        <w:t xml:space="preserve"> </w:t>
      </w:r>
      <w:r w:rsidR="009042F8">
        <w:t xml:space="preserve">en </w:t>
      </w:r>
      <w:r>
        <w:t xml:space="preserve">omdat de andere langer </w:t>
      </w:r>
      <w:r w:rsidR="009042F8">
        <w:t>duurde of nog na bewerking had</w:t>
      </w:r>
      <w:r>
        <w:t xml:space="preserve"> maar stansen had dat niet die kon </w:t>
      </w:r>
      <w:r w:rsidR="009042F8">
        <w:t>alles wel goed en is daarom ook de beste techniek.</w:t>
      </w:r>
    </w:p>
    <w:p w:rsidR="009042F8" w:rsidRDefault="009042F8" w:rsidP="00D21E50"/>
    <w:p w:rsidR="009042F8" w:rsidRDefault="009042F8" w:rsidP="00D21E50">
      <w:r>
        <w:t>Stap 6:</w:t>
      </w:r>
    </w:p>
    <w:p w:rsidR="009042F8" w:rsidRDefault="009042F8" w:rsidP="00D21E50">
      <w:r>
        <w:t>Vraag 1:</w:t>
      </w:r>
    </w:p>
    <w:p w:rsidR="009042F8" w:rsidRDefault="00CE1D0E" w:rsidP="00D21E50">
      <w:r>
        <w:t>Ik denk dat snijden de beste techniek is omdat het in kleine serie kan en is vrij nauwkeurig en kan er alles mee maken dus ook de snijplank met de punten afgerond.</w:t>
      </w:r>
    </w:p>
    <w:p w:rsidR="00CE1D0E" w:rsidRDefault="00CE1D0E" w:rsidP="00D21E50"/>
    <w:p w:rsidR="00CE1D0E" w:rsidRDefault="00CE1D0E" w:rsidP="00D21E50"/>
    <w:p w:rsidR="00CE1D0E" w:rsidRDefault="00CE1D0E" w:rsidP="00D21E50">
      <w:r>
        <w:t>Vraag 2:</w:t>
      </w:r>
    </w:p>
    <w:p w:rsidR="00CE1D0E" w:rsidRDefault="00CE1D0E" w:rsidP="00D21E50">
      <w:r>
        <w:t>De beste techniek is stansen omdat het zeer geschikt is voor rubber en ook voor grote serie. Het word ook heel snel en goedkoop geproduceerd</w:t>
      </w:r>
    </w:p>
    <w:p w:rsidR="00CE1D0E" w:rsidRDefault="00CE1D0E" w:rsidP="00D21E50"/>
    <w:p w:rsidR="00CE1D0E" w:rsidRDefault="00CE1D0E" w:rsidP="00D21E50">
      <w:r>
        <w:t>Vraag 3</w:t>
      </w:r>
      <w:r w:rsidR="00937181">
        <w:t>:</w:t>
      </w:r>
    </w:p>
    <w:p w:rsidR="00937181" w:rsidRDefault="00D86186" w:rsidP="00D21E50">
      <w:r>
        <w:t>Ik denk dat ze de techniek stansen hebben gebruikt omdat het snel en in grote serie geproduceerd kan worden het is ook goedkoop om te produceren.</w:t>
      </w:r>
    </w:p>
    <w:p w:rsidR="00D86186" w:rsidRDefault="00D86186" w:rsidP="00D21E50"/>
    <w:p w:rsidR="00D86186" w:rsidRDefault="00D86186" w:rsidP="00D21E50">
      <w:r>
        <w:t>Vraag 4:</w:t>
      </w:r>
    </w:p>
    <w:p w:rsidR="00D86186" w:rsidRDefault="00D86186" w:rsidP="00D21E50">
      <w:r>
        <w:t>Ik zou voor lasersnijden gaan omdat het zeer nauwkeurig is en je kan er ronde vormen mee uit laseren.</w:t>
      </w:r>
    </w:p>
    <w:p w:rsidR="00D86186" w:rsidRDefault="00D86186" w:rsidP="00D21E50"/>
    <w:p w:rsidR="00D86186" w:rsidRDefault="00D86186" w:rsidP="00D21E50">
      <w:r>
        <w:t>Vraag 5:</w:t>
      </w:r>
    </w:p>
    <w:p w:rsidR="00D86186" w:rsidRDefault="00D86186" w:rsidP="00D21E50">
      <w:r>
        <w:t>Ik zou kiezen voor snijden omdat het goedkoop en redelijk nauwkeurig is en je kan het zelf doen en omdat het om maar 5 stuks gaat. Je kan er ook alles uitsnijden dus alle afrondingen en recht stukken.</w:t>
      </w:r>
    </w:p>
    <w:p w:rsidR="00CE1D0E" w:rsidRDefault="00CE1D0E" w:rsidP="00D21E50"/>
    <w:sectPr w:rsidR="00CE1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5775"/>
    <w:multiLevelType w:val="hybridMultilevel"/>
    <w:tmpl w:val="E6E0B40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D3130D"/>
    <w:multiLevelType w:val="hybridMultilevel"/>
    <w:tmpl w:val="24701E6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D"/>
    <w:rsid w:val="00180971"/>
    <w:rsid w:val="00352ABD"/>
    <w:rsid w:val="003961DE"/>
    <w:rsid w:val="003A45A7"/>
    <w:rsid w:val="004F7FFB"/>
    <w:rsid w:val="00864FA9"/>
    <w:rsid w:val="009042F8"/>
    <w:rsid w:val="00937181"/>
    <w:rsid w:val="00AE52F9"/>
    <w:rsid w:val="00B271DD"/>
    <w:rsid w:val="00B33960"/>
    <w:rsid w:val="00C2307B"/>
    <w:rsid w:val="00CE1D0E"/>
    <w:rsid w:val="00D21E50"/>
    <w:rsid w:val="00D27A51"/>
    <w:rsid w:val="00D86186"/>
    <w:rsid w:val="00DB5D84"/>
    <w:rsid w:val="00E9309C"/>
    <w:rsid w:val="00F3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435E"/>
  <w15:chartTrackingRefBased/>
  <w15:docId w15:val="{3C71ABB3-83EF-4E49-B971-1B022830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2ABD"/>
    <w:pPr>
      <w:ind w:left="720"/>
      <w:contextualSpacing/>
    </w:pPr>
  </w:style>
  <w:style w:type="table" w:styleId="Tabelraster">
    <w:name w:val="Table Grid"/>
    <w:basedOn w:val="Standaardtabel"/>
    <w:uiPriority w:val="39"/>
    <w:rsid w:val="0086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E930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5donker-Accent3">
    <w:name w:val="Grid Table 5 Dark Accent 3"/>
    <w:basedOn w:val="Standaardtabel"/>
    <w:uiPriority w:val="50"/>
    <w:rsid w:val="003961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267</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Huybregts</dc:creator>
  <cp:keywords/>
  <dc:description/>
  <cp:lastModifiedBy>Gijs Huybregts</cp:lastModifiedBy>
  <cp:revision>15</cp:revision>
  <dcterms:created xsi:type="dcterms:W3CDTF">2017-11-02T11:18:00Z</dcterms:created>
  <dcterms:modified xsi:type="dcterms:W3CDTF">2017-11-02T15:31:00Z</dcterms:modified>
</cp:coreProperties>
</file>